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51" w:rsidRDefault="00073FE2" w:rsidP="00F02C04">
      <w:pPr>
        <w:spacing w:after="0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ZÁKAZ VSTUPU DO BUDOVY ZŠ</w:t>
      </w:r>
      <w:bookmarkStart w:id="0" w:name="_GoBack"/>
      <w:bookmarkEnd w:id="0"/>
      <w:r w:rsidR="00F02C04">
        <w:rPr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F02C04" w:rsidRPr="00F02C04" w:rsidRDefault="00F02C04" w:rsidP="00F02C04">
      <w:pPr>
        <w:spacing w:after="0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od 08.02.2021</w:t>
      </w:r>
      <w:r w:rsidR="004A4D51">
        <w:rPr>
          <w:b/>
          <w:color w:val="000000"/>
          <w:sz w:val="36"/>
          <w:szCs w:val="36"/>
          <w:shd w:val="clear" w:color="auto" w:fill="FFFFFF"/>
        </w:rPr>
        <w:t xml:space="preserve"> do 19.03.2021</w:t>
      </w:r>
    </w:p>
    <w:p w:rsidR="00F02C04" w:rsidRPr="00F02C04" w:rsidRDefault="00F02C04" w:rsidP="00F02C04">
      <w:pPr>
        <w:spacing w:after="0"/>
        <w:rPr>
          <w:color w:val="000000"/>
          <w:sz w:val="36"/>
          <w:szCs w:val="36"/>
          <w:shd w:val="clear" w:color="auto" w:fill="FFFFFF"/>
        </w:rPr>
      </w:pPr>
    </w:p>
    <w:p w:rsidR="00F02C04" w:rsidRDefault="00F02C04" w:rsidP="00F02C04">
      <w:pPr>
        <w:spacing w:after="0"/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 w:rsidRPr="00F02C04">
        <w:rPr>
          <w:color w:val="000000"/>
          <w:sz w:val="36"/>
          <w:szCs w:val="36"/>
          <w:shd w:val="clear" w:color="auto" w:fill="FFFFFF"/>
        </w:rPr>
        <w:t xml:space="preserve">Vzhľadom na novú Vyhlášku č. </w:t>
      </w:r>
      <w:r>
        <w:rPr>
          <w:color w:val="000000"/>
          <w:sz w:val="36"/>
          <w:szCs w:val="36"/>
          <w:shd w:val="clear" w:color="auto" w:fill="FFFFFF"/>
        </w:rPr>
        <w:t>47</w:t>
      </w:r>
      <w:r w:rsidRPr="00F02C04">
        <w:rPr>
          <w:color w:val="000000"/>
          <w:sz w:val="36"/>
          <w:szCs w:val="36"/>
          <w:shd w:val="clear" w:color="auto" w:fill="FFFFFF"/>
        </w:rPr>
        <w:t>/2021 Úradu verejného zdravotníctva Slovenskej republiky, ktorou sa nariaďujú opatrenia pri</w:t>
      </w:r>
      <w:r w:rsidR="008006A3">
        <w:rPr>
          <w:color w:val="000000"/>
          <w:sz w:val="36"/>
          <w:szCs w:val="36"/>
          <w:shd w:val="clear" w:color="auto" w:fill="FFFFFF"/>
        </w:rPr>
        <w:t> </w:t>
      </w:r>
      <w:r w:rsidRPr="00F02C04">
        <w:rPr>
          <w:color w:val="000000"/>
          <w:sz w:val="36"/>
          <w:szCs w:val="36"/>
          <w:shd w:val="clear" w:color="auto" w:fill="FFFFFF"/>
        </w:rPr>
        <w:t>ohrození verejného zdravia k režimu vstupu osôb do priestorov prevádzok a priestorov zamestnávateľa (ďalej len "Vyhláška"), platí </w:t>
      </w:r>
      <w:r w:rsidRPr="00F02C04">
        <w:rPr>
          <w:rStyle w:val="Siln"/>
          <w:color w:val="000000"/>
          <w:sz w:val="36"/>
          <w:szCs w:val="36"/>
          <w:shd w:val="clear" w:color="auto" w:fill="FFFFFF"/>
        </w:rPr>
        <w:t>od</w:t>
      </w:r>
      <w:r w:rsidR="008006A3">
        <w:rPr>
          <w:rStyle w:val="Siln"/>
          <w:color w:val="000000"/>
          <w:sz w:val="36"/>
          <w:szCs w:val="36"/>
          <w:shd w:val="clear" w:color="auto" w:fill="FFFFFF"/>
        </w:rPr>
        <w:t> </w:t>
      </w:r>
      <w:r>
        <w:rPr>
          <w:rStyle w:val="Siln"/>
          <w:color w:val="000000"/>
          <w:sz w:val="36"/>
          <w:szCs w:val="36"/>
          <w:shd w:val="clear" w:color="auto" w:fill="FFFFFF"/>
        </w:rPr>
        <w:t>08. febr</w:t>
      </w:r>
      <w:r w:rsidRPr="00F02C04">
        <w:rPr>
          <w:rStyle w:val="Siln"/>
          <w:color w:val="000000"/>
          <w:sz w:val="36"/>
          <w:szCs w:val="36"/>
          <w:shd w:val="clear" w:color="auto" w:fill="FFFFFF"/>
        </w:rPr>
        <w:t xml:space="preserve">uára 2021 do uplynutia </w:t>
      </w:r>
      <w:r>
        <w:rPr>
          <w:rStyle w:val="Siln"/>
          <w:color w:val="000000"/>
          <w:sz w:val="36"/>
          <w:szCs w:val="36"/>
          <w:shd w:val="clear" w:color="auto" w:fill="FFFFFF"/>
        </w:rPr>
        <w:t>19. marca</w:t>
      </w:r>
      <w:r w:rsidRPr="00F02C04">
        <w:rPr>
          <w:rStyle w:val="Siln"/>
          <w:color w:val="000000"/>
          <w:sz w:val="36"/>
          <w:szCs w:val="36"/>
          <w:shd w:val="clear" w:color="auto" w:fill="FFFFFF"/>
        </w:rPr>
        <w:t xml:space="preserve"> 2021</w:t>
      </w:r>
      <w:r w:rsidRPr="00F02C04">
        <w:rPr>
          <w:color w:val="000000"/>
          <w:sz w:val="36"/>
          <w:szCs w:val="36"/>
          <w:shd w:val="clear" w:color="auto" w:fill="FFFFFF"/>
        </w:rPr>
        <w:t> </w:t>
      </w:r>
      <w:r w:rsidRPr="00F02C04">
        <w:rPr>
          <w:rStyle w:val="Siln"/>
          <w:color w:val="E74C3C"/>
          <w:sz w:val="36"/>
          <w:szCs w:val="36"/>
          <w:shd w:val="clear" w:color="auto" w:fill="FFFFFF"/>
        </w:rPr>
        <w:t>zákaz vstupu zamestnancov a fyzických osôb na pracoviská zamestnávateľa, či</w:t>
      </w:r>
      <w:r w:rsidR="008006A3">
        <w:rPr>
          <w:rStyle w:val="Siln"/>
          <w:color w:val="E74C3C"/>
          <w:sz w:val="36"/>
          <w:szCs w:val="36"/>
          <w:shd w:val="clear" w:color="auto" w:fill="FFFFFF"/>
        </w:rPr>
        <w:t> </w:t>
      </w:r>
      <w:r w:rsidRPr="00F02C04">
        <w:rPr>
          <w:rStyle w:val="Siln"/>
          <w:color w:val="E74C3C"/>
          <w:sz w:val="36"/>
          <w:szCs w:val="36"/>
          <w:shd w:val="clear" w:color="auto" w:fill="FFFFFF"/>
        </w:rPr>
        <w:t>povinnosť prevádzkovateľov, vrátane škôl a školských zariadení, zamedziť vstup osôb do priestorov ich prevádzok.</w:t>
      </w:r>
      <w:r w:rsidRPr="00F02C04">
        <w:rPr>
          <w:color w:val="000000"/>
          <w:sz w:val="36"/>
          <w:szCs w:val="36"/>
          <w:shd w:val="clear" w:color="auto" w:fill="FFFFFF"/>
        </w:rPr>
        <w:t> </w:t>
      </w:r>
    </w:p>
    <w:p w:rsidR="00261026" w:rsidRDefault="00F02C04" w:rsidP="00F02C04">
      <w:pPr>
        <w:spacing w:after="0"/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 w:rsidRPr="00F02C04">
        <w:rPr>
          <w:color w:val="000000"/>
          <w:sz w:val="36"/>
          <w:szCs w:val="36"/>
          <w:shd w:val="clear" w:color="auto" w:fill="FFFFFF"/>
        </w:rPr>
        <w:t>Prevádzkovate</w:t>
      </w:r>
      <w:r>
        <w:rPr>
          <w:color w:val="000000"/>
          <w:sz w:val="36"/>
          <w:szCs w:val="36"/>
          <w:shd w:val="clear" w:color="auto" w:fill="FFFFFF"/>
        </w:rPr>
        <w:t xml:space="preserve">ľ je oprávnený pustiť dnu osobu, ktorá sa </w:t>
      </w:r>
      <w:r w:rsidRPr="00F02C04">
        <w:rPr>
          <w:color w:val="000000"/>
          <w:sz w:val="36"/>
          <w:szCs w:val="36"/>
          <w:shd w:val="clear" w:color="auto" w:fill="FFFFFF"/>
        </w:rPr>
        <w:t>preukáže negatívnym výsledkom testu na ochorenie COVID-19, respektíve dokladom o výnimke.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F02C04" w:rsidRDefault="008006A3" w:rsidP="00F02C04">
      <w:pPr>
        <w:pStyle w:val="Default"/>
      </w:pPr>
      <w:r>
        <w:t xml:space="preserve">Podľa </w:t>
      </w:r>
      <w:r w:rsidR="004A4D51">
        <w:t xml:space="preserve">§1 ods. 2 </w:t>
      </w:r>
      <w:r>
        <w:t>z</w:t>
      </w:r>
      <w:r w:rsidR="00F02C04">
        <w:t xml:space="preserve">ákaz sa nevzťahuje na: </w:t>
      </w:r>
    </w:p>
    <w:p w:rsidR="00F02C04" w:rsidRDefault="00F02C04" w:rsidP="004A4D51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príslušníka záchranných a bezpečnostných zborov alebo ozbrojených zborov pri plnení ich úloh, </w:t>
      </w:r>
    </w:p>
    <w:p w:rsidR="00F02C04" w:rsidRDefault="00F02C04" w:rsidP="004A4D51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osobu, ktorá sa preukáže potvrdením o negatívnom výsledku RT-PCR testu alebo potvrdením o negatívnom výsledku antigénového testu na ochorenie COVID-19 nie starším ako 7 dní, </w:t>
      </w:r>
    </w:p>
    <w:p w:rsidR="00F02C04" w:rsidRDefault="00F02C04" w:rsidP="004A4D51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osobu, ktorá prekonala ochorenie COVID-19 a má o jeho prekonaní doklad nie starší ako tri mesiace, </w:t>
      </w:r>
    </w:p>
    <w:p w:rsidR="00F02C04" w:rsidRDefault="00F02C04" w:rsidP="004A4D51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osobu, ktorá sa preukáže, že jej bolo diagnostikované ochorenie COVID-19 v období nie dávnejšom ako 3 mesiace od okamihu vstupu, </w:t>
      </w:r>
    </w:p>
    <w:p w:rsidR="00F02C04" w:rsidRDefault="00F02C04" w:rsidP="004A4D51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 zaočkovanú proti COVD-19 aj </w:t>
      </w:r>
      <w:r w:rsidR="004A4D51">
        <w:rPr>
          <w:sz w:val="20"/>
          <w:szCs w:val="20"/>
        </w:rPr>
        <w:t>2.</w:t>
      </w:r>
      <w:r>
        <w:rPr>
          <w:sz w:val="20"/>
          <w:szCs w:val="20"/>
        </w:rPr>
        <w:t xml:space="preserve"> dávkou vakcíny a od tohto očkovania uplynulo aspoň 14 dní, </w:t>
      </w:r>
    </w:p>
    <w:p w:rsidR="00F02C04" w:rsidRDefault="00F02C04" w:rsidP="004A4D51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 nad 65 rokov veku, </w:t>
      </w:r>
    </w:p>
    <w:p w:rsidR="00F02C04" w:rsidRDefault="00F02C04" w:rsidP="004A4D51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A4D51">
        <w:rPr>
          <w:b/>
          <w:sz w:val="20"/>
          <w:szCs w:val="20"/>
        </w:rPr>
        <w:t>dieťa do desiatich rokov veku</w:t>
      </w:r>
      <w:r>
        <w:rPr>
          <w:sz w:val="20"/>
          <w:szCs w:val="20"/>
        </w:rPr>
        <w:t xml:space="preserve">, </w:t>
      </w:r>
    </w:p>
    <w:p w:rsidR="00F02C04" w:rsidRDefault="00F02C04" w:rsidP="004A4D51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osobu, ktorej zdravotný stav alebo zdravotná kontraindikácia neumožňuje vykonanie testu na ochorenie COVID-19, </w:t>
      </w:r>
    </w:p>
    <w:p w:rsidR="00F02C04" w:rsidRDefault="00F02C04" w:rsidP="004A4D51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osobu, ktorej bolo diagnostikované stredne ťažké alebo ťažké mentálne postihnutie, </w:t>
      </w:r>
    </w:p>
    <w:p w:rsidR="00F02C04" w:rsidRDefault="00F02C04" w:rsidP="004A4D51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 dispenzarizovanú so závažnou poruchou autistického spektra, </w:t>
      </w:r>
    </w:p>
    <w:p w:rsidR="00F02C04" w:rsidRDefault="00F02C04" w:rsidP="004A4D51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 dispenzarizovanú pre ťažký, vrodený alebo získaný imunodeficit, </w:t>
      </w:r>
    </w:p>
    <w:p w:rsidR="00F02C04" w:rsidRDefault="00F02C04" w:rsidP="004A4D51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onkologických pacientov po chemoterapii alebo transplantácii, ktorí majú leukopéniu alebo osoby s onkologickou liečbou alebo inou liečbou ovplyvňujúcou imunitný systém (napr. biologickou liečbou) z dôvodu rizika z omeškania pravidelného podania liečby, rádioterapie alebo inej plánovanej liečby, napr. onkológom, hematológom alebo rádiológom plánovanej liečby, </w:t>
      </w:r>
    </w:p>
    <w:p w:rsidR="00F02C04" w:rsidRDefault="00F02C04" w:rsidP="004A4D51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osobu, ktorá bo</w:t>
      </w:r>
      <w:r w:rsidR="004A4D51">
        <w:rPr>
          <w:sz w:val="20"/>
          <w:szCs w:val="20"/>
        </w:rPr>
        <w:t>la v období predchádzajúcich 18-</w:t>
      </w:r>
      <w:r>
        <w:rPr>
          <w:sz w:val="20"/>
          <w:szCs w:val="20"/>
        </w:rPr>
        <w:t>tich dní aspoň 10 dní v izolácií v domácom prostredí alebo karanténnom ubytovacom zariadení alebo bola uznaná za dočasne práceneschopnú z dôvodu karantény svojím všeobecným lekárom pre</w:t>
      </w:r>
      <w:r w:rsidR="004A4D51">
        <w:rPr>
          <w:sz w:val="20"/>
          <w:szCs w:val="20"/>
        </w:rPr>
        <w:t> </w:t>
      </w:r>
      <w:r>
        <w:rPr>
          <w:sz w:val="20"/>
          <w:szCs w:val="20"/>
        </w:rPr>
        <w:t xml:space="preserve">dospelých alebo všeobecným lekárom pre deti a dorast a nemusela sa podrobiť testu na ochorenie COVID-19, </w:t>
      </w:r>
    </w:p>
    <w:p w:rsidR="00F02C04" w:rsidRDefault="00F02C04" w:rsidP="008006A3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u) </w:t>
      </w:r>
      <w:r w:rsidR="004A4D51">
        <w:rPr>
          <w:color w:val="auto"/>
          <w:sz w:val="20"/>
          <w:szCs w:val="20"/>
        </w:rPr>
        <w:tab/>
      </w:r>
      <w:r w:rsidRPr="004A4D51">
        <w:rPr>
          <w:b/>
          <w:color w:val="auto"/>
          <w:sz w:val="20"/>
          <w:szCs w:val="20"/>
        </w:rPr>
        <w:t>vstup dieťaťa materskej školy, žiaka prvého stupňa základnej školy</w:t>
      </w:r>
      <w:r>
        <w:rPr>
          <w:color w:val="auto"/>
          <w:sz w:val="20"/>
          <w:szCs w:val="20"/>
        </w:rPr>
        <w:t>, dieťaťa alebo žiaka špeciálnej školy do školy a</w:t>
      </w:r>
      <w:r w:rsidR="004A4D51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školského zariadenia, </w:t>
      </w:r>
    </w:p>
    <w:p w:rsidR="004A4D51" w:rsidRDefault="00F02C04" w:rsidP="004A4D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(3) Za účelom overenia, že sa na osobu nevzťahuje zákaz vstupu podľa § 1 ods. 1 je prevádzkovateľ zariadenia oprávnený požadovať od osoby vstupujúcej do vnútorných alebo vonkajších priestorov prevádzky predloženie príslušného dokladu, ktorý preukazuje niektorú zo skutočností podľa § 1 ods. 2; </w:t>
      </w:r>
      <w:r w:rsidRPr="004A4D51">
        <w:rPr>
          <w:b/>
          <w:color w:val="auto"/>
          <w:sz w:val="20"/>
          <w:szCs w:val="20"/>
        </w:rPr>
        <w:t>do tohto dokladu je prevádzkovateľ zariadenia oprávnený nahliadnuť</w:t>
      </w:r>
      <w:r>
        <w:rPr>
          <w:color w:val="auto"/>
          <w:sz w:val="20"/>
          <w:szCs w:val="20"/>
        </w:rPr>
        <w:t xml:space="preserve">. </w:t>
      </w:r>
    </w:p>
    <w:p w:rsidR="00F02C04" w:rsidRDefault="00F02C04" w:rsidP="004A4D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(4) Predloženie dokladu podľa § 1 ods. 3 možno nahradiť v prípadoch podľa § 1 ods. 2 písm. c), d), h) až m) </w:t>
      </w:r>
      <w:r w:rsidRPr="004A4D51">
        <w:rPr>
          <w:b/>
          <w:color w:val="auto"/>
          <w:sz w:val="20"/>
          <w:szCs w:val="20"/>
        </w:rPr>
        <w:t>potvrdením o</w:t>
      </w:r>
      <w:r w:rsidR="004A4D51">
        <w:rPr>
          <w:b/>
          <w:color w:val="auto"/>
          <w:sz w:val="20"/>
          <w:szCs w:val="20"/>
        </w:rPr>
        <w:t> </w:t>
      </w:r>
      <w:r w:rsidRPr="004A4D51">
        <w:rPr>
          <w:b/>
          <w:color w:val="auto"/>
          <w:sz w:val="20"/>
          <w:szCs w:val="20"/>
        </w:rPr>
        <w:t>výnimke</w:t>
      </w:r>
      <w:r>
        <w:rPr>
          <w:color w:val="auto"/>
          <w:sz w:val="20"/>
          <w:szCs w:val="20"/>
        </w:rPr>
        <w:t xml:space="preserve"> podľa prílohy alebo potvrdením o výnimke vydaným podľa obdobnej prílohy vyhlášok Úradu verejného zdravotníctva Slovenskej republiky, vystaveným poskytovateľom zdravotnej starostlivosti, ktorý poskytuje zdravotnú starostlivosť v</w:t>
      </w:r>
      <w:r w:rsidR="004A4D51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špecializačnom odbore všeobecné lekárstvo, a s ktorým má osoba uzatvorenú dohodu o poskytovaní zdravotnej starostlivosti; v</w:t>
      </w:r>
      <w:r w:rsidR="004A4D51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prípade dieťaťa poskytovateľom zdravotnej starostlivosti, ktorý poskytuje zdravotnú starostlivosť v špecializačnom odbore pediatria. </w:t>
      </w:r>
    </w:p>
    <w:p w:rsidR="004A4D51" w:rsidRPr="004A4D51" w:rsidRDefault="00F02C04" w:rsidP="004A4D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(5) Ak to nie je inak možné, predloženie potvrdenia o výnimke podľa § 1 ods. 4 možno nahradiť v prípadoch podľa § 1 ods. 2 písm. h) až l) písomným čestným vyhlásením tejto osoby alebo jej zákonného zástupcu o tom, že osoba, ktorej sa výnimka týka patrí do skupiny populácie, na ktoré sa vzťahuje výnimka z povinnosti preukazovať sa negatívnym antigénovým alebo RT-PCR testom počas trvania obmedzenia slobody pohybu a pobytu zákazom vychádzania v Slovenskej republike, v ktorom bude </w:t>
      </w:r>
      <w:r>
        <w:rPr>
          <w:color w:val="auto"/>
          <w:sz w:val="20"/>
          <w:szCs w:val="20"/>
        </w:rPr>
        <w:lastRenderedPageBreak/>
        <w:t xml:space="preserve">zároveň uvedené, že osoba predkladajúca čestné vyhlásenie si je vedomá právnych následkov, v prípade, že by sa jej čestné vyhlásenie ukázalo ako nepravdivé. </w:t>
      </w:r>
    </w:p>
    <w:p w:rsidR="004A4D51" w:rsidRDefault="004A4D51" w:rsidP="004A4D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F02C04" w:rsidRDefault="00F02C04" w:rsidP="004A4D51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2</w:t>
      </w:r>
    </w:p>
    <w:p w:rsidR="00F02C04" w:rsidRDefault="00F02C04" w:rsidP="004A4D51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Vstup zamestnancov na pracoviská a do iných priestorov zamestnávateľa</w:t>
      </w:r>
    </w:p>
    <w:p w:rsidR="00F02C04" w:rsidRDefault="00F02C04" w:rsidP="004A4D51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(1) Podľa § 48 ods. 4 písm. s), x) a z) zákona sa v období od 8. februára 2021 do 19. marca 2021 z dôvodu ochrany života a zdravia všetkým zamestnávateľom prevádzkujúcim školy a školské zariadenia, v pracoviskách a iných priestoroch zamestnávateľa škôl a</w:t>
      </w:r>
      <w:r w:rsidR="004A4D51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školských zariadení, </w:t>
      </w:r>
      <w:r w:rsidRPr="004A4D51">
        <w:rPr>
          <w:b/>
          <w:color w:val="auto"/>
          <w:sz w:val="20"/>
          <w:szCs w:val="20"/>
        </w:rPr>
        <w:t>nariaďuje zakázať vstup zamestnancov škôl a školských zariadení, okrem zamestnancov podľa § 2 ods. 5</w:t>
      </w:r>
      <w:r>
        <w:rPr>
          <w:color w:val="auto"/>
          <w:sz w:val="20"/>
          <w:szCs w:val="20"/>
        </w:rPr>
        <w:t xml:space="preserve">, na tieto pracoviská a do iných priestorov zamestnávateľa. </w:t>
      </w:r>
      <w:r w:rsidRPr="004A4D51">
        <w:rPr>
          <w:b/>
          <w:color w:val="auto"/>
          <w:sz w:val="20"/>
          <w:szCs w:val="20"/>
        </w:rPr>
        <w:t xml:space="preserve">Uvedené sa nevzťahuje na osobu, ktorá sa preukáže potvrdením o negatívnom výsledku RT-PCR testu alebo potvrdením o negatívnom výsledku antigénového testu na ochorenie COVID-19 nie starším ako 7 dní. </w:t>
      </w:r>
    </w:p>
    <w:p w:rsidR="004A4D51" w:rsidRPr="004A4D51" w:rsidRDefault="004A4D51" w:rsidP="004A4D51">
      <w:pPr>
        <w:pStyle w:val="Default"/>
        <w:rPr>
          <w:sz w:val="20"/>
          <w:szCs w:val="20"/>
        </w:rPr>
      </w:pPr>
    </w:p>
    <w:p w:rsidR="004A4D51" w:rsidRPr="004A4D51" w:rsidRDefault="004A4D51" w:rsidP="004A4D51">
      <w:pPr>
        <w:pStyle w:val="Default"/>
        <w:spacing w:after="24"/>
        <w:rPr>
          <w:sz w:val="20"/>
          <w:szCs w:val="20"/>
        </w:rPr>
      </w:pPr>
      <w:r w:rsidRPr="004A4D51">
        <w:rPr>
          <w:sz w:val="20"/>
          <w:szCs w:val="20"/>
        </w:rPr>
        <w:t xml:space="preserve">(5) Zákaz podľa § 2 ods. 1 až 4 sa ďalej nevzťahuje na: </w:t>
      </w:r>
    </w:p>
    <w:p w:rsidR="004A4D51" w:rsidRDefault="004A4D51" w:rsidP="004A4D51">
      <w:pPr>
        <w:pStyle w:val="Default"/>
        <w:numPr>
          <w:ilvl w:val="0"/>
          <w:numId w:val="3"/>
        </w:numPr>
        <w:spacing w:after="24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osobu, ktorá prekonala ochorenie COVID-19 a má o jeho prekonaní doklad nie starší ako tri mesiace, </w:t>
      </w:r>
    </w:p>
    <w:p w:rsidR="004A4D51" w:rsidRDefault="004A4D51" w:rsidP="004A4D51">
      <w:pPr>
        <w:pStyle w:val="Default"/>
        <w:numPr>
          <w:ilvl w:val="0"/>
          <w:numId w:val="3"/>
        </w:numPr>
        <w:spacing w:after="24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osobu, ktorá sa preukáže, že jej bolo diagnostikované ochorenie COVID-19 v období nie dávnejšom ako 3 mesiace od okamihu vstupu, </w:t>
      </w:r>
    </w:p>
    <w:p w:rsidR="004A4D51" w:rsidRDefault="004A4D51" w:rsidP="004A4D51">
      <w:pPr>
        <w:pStyle w:val="Default"/>
        <w:numPr>
          <w:ilvl w:val="0"/>
          <w:numId w:val="3"/>
        </w:numPr>
        <w:spacing w:after="24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 zaočkovanú proti ochoreniu COVD-19 aj druhou dávkou vakcíny a od tohto očkovania uplynulo aspoň 14 dní, </w:t>
      </w:r>
    </w:p>
    <w:p w:rsidR="004A4D51" w:rsidRDefault="004A4D51" w:rsidP="004A4D51">
      <w:pPr>
        <w:pStyle w:val="Default"/>
        <w:numPr>
          <w:ilvl w:val="0"/>
          <w:numId w:val="3"/>
        </w:numPr>
        <w:spacing w:after="24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dieťa do desiatich rokov veku, </w:t>
      </w:r>
    </w:p>
    <w:p w:rsidR="004A4D51" w:rsidRDefault="004A4D51" w:rsidP="004A4D51">
      <w:pPr>
        <w:pStyle w:val="Default"/>
        <w:numPr>
          <w:ilvl w:val="0"/>
          <w:numId w:val="3"/>
        </w:numPr>
        <w:spacing w:after="24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osobu, ktorej zdravotný stav alebo zdravotná kontraindikácia neumožňuje vykonanie testu na ochorenie COVID-19, </w:t>
      </w:r>
    </w:p>
    <w:p w:rsidR="004A4D51" w:rsidRDefault="004A4D51" w:rsidP="004A4D51">
      <w:pPr>
        <w:pStyle w:val="Default"/>
        <w:numPr>
          <w:ilvl w:val="0"/>
          <w:numId w:val="3"/>
        </w:numPr>
        <w:spacing w:after="24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osobu, ktorej bolo diagnostikované stredne ťažké alebo ťažké mentálne postihnutie, </w:t>
      </w:r>
    </w:p>
    <w:p w:rsidR="004A4D51" w:rsidRDefault="004A4D51" w:rsidP="004A4D51">
      <w:pPr>
        <w:pStyle w:val="Default"/>
        <w:numPr>
          <w:ilvl w:val="0"/>
          <w:numId w:val="3"/>
        </w:numPr>
        <w:spacing w:after="24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 dispenzarizovanú so závažnou poruchou autistického spektra, </w:t>
      </w:r>
    </w:p>
    <w:p w:rsidR="004A4D51" w:rsidRDefault="004A4D51" w:rsidP="004A4D51">
      <w:pPr>
        <w:pStyle w:val="Default"/>
        <w:numPr>
          <w:ilvl w:val="0"/>
          <w:numId w:val="3"/>
        </w:numPr>
        <w:spacing w:after="24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 dispenzarizovanú pre ťažký, vrodený alebo získaný imunodeficit, </w:t>
      </w:r>
    </w:p>
    <w:p w:rsidR="004A4D51" w:rsidRDefault="004A4D51" w:rsidP="004A4D51">
      <w:pPr>
        <w:pStyle w:val="Default"/>
        <w:numPr>
          <w:ilvl w:val="0"/>
          <w:numId w:val="3"/>
        </w:numPr>
        <w:spacing w:after="24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onkologických pacientov po chemoterapii alebo transplantácii, ktorí majú leukopéniu alebo osoby s onkologickou liečbou alebo inou liečbou ovplyvňujúcou imunitný systém (napr. biologickou liečbou) z dôvodu rizika z omeškania pravidelného podania liečby, rádioterapie alebo inej plánovanej liečby napr. onkológom, hematológom alebo rádiológom plánovanej liečby, </w:t>
      </w:r>
    </w:p>
    <w:p w:rsidR="004A4D51" w:rsidRDefault="004A4D51" w:rsidP="004A4D51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osobu, ktorá bola v období predchádzajúcich 18tich dní aspoň 10 dní v izolácií v domácom prostredí alebo karanténnom ubytovacom zariadení alebo bola uznaná za dočasne práceneschopnú z dôvodu karantény svojím všeobecným lekárom pre dospelých alebo všeobecným lekárom pre deti a dorast a nemusela sa podrobiť testu na ochorenie COVID-19. </w:t>
      </w:r>
    </w:p>
    <w:p w:rsidR="004A4D51" w:rsidRDefault="004A4D51" w:rsidP="004A4D51">
      <w:pPr>
        <w:pStyle w:val="Default"/>
        <w:jc w:val="both"/>
        <w:rPr>
          <w:b/>
          <w:color w:val="auto"/>
          <w:sz w:val="20"/>
          <w:szCs w:val="20"/>
        </w:rPr>
      </w:pPr>
    </w:p>
    <w:p w:rsidR="008006A3" w:rsidRDefault="008006A3" w:rsidP="004A4D51">
      <w:pPr>
        <w:pStyle w:val="Default"/>
        <w:jc w:val="both"/>
        <w:rPr>
          <w:b/>
          <w:color w:val="auto"/>
          <w:sz w:val="20"/>
          <w:szCs w:val="20"/>
        </w:rPr>
      </w:pPr>
    </w:p>
    <w:p w:rsidR="008006A3" w:rsidRDefault="008006A3" w:rsidP="004A4D51">
      <w:pPr>
        <w:pStyle w:val="Default"/>
        <w:jc w:val="both"/>
        <w:rPr>
          <w:b/>
          <w:color w:val="auto"/>
          <w:sz w:val="20"/>
          <w:szCs w:val="20"/>
        </w:rPr>
      </w:pPr>
    </w:p>
    <w:p w:rsidR="008006A3" w:rsidRDefault="008006A3" w:rsidP="004A4D51">
      <w:pPr>
        <w:pStyle w:val="Default"/>
        <w:jc w:val="both"/>
        <w:rPr>
          <w:b/>
          <w:color w:val="auto"/>
          <w:sz w:val="20"/>
          <w:szCs w:val="20"/>
        </w:rPr>
      </w:pPr>
    </w:p>
    <w:p w:rsidR="008006A3" w:rsidRDefault="008006A3" w:rsidP="004A4D51">
      <w:pPr>
        <w:pStyle w:val="Default"/>
        <w:jc w:val="both"/>
        <w:rPr>
          <w:b/>
          <w:color w:val="auto"/>
          <w:sz w:val="20"/>
          <w:szCs w:val="20"/>
        </w:rPr>
      </w:pPr>
    </w:p>
    <w:p w:rsidR="008006A3" w:rsidRDefault="008006A3" w:rsidP="004A4D51">
      <w:pPr>
        <w:pStyle w:val="Default"/>
        <w:jc w:val="both"/>
        <w:rPr>
          <w:b/>
          <w:color w:val="auto"/>
          <w:sz w:val="20"/>
          <w:szCs w:val="20"/>
        </w:rPr>
      </w:pPr>
    </w:p>
    <w:p w:rsidR="008006A3" w:rsidRDefault="00701D6D" w:rsidP="004A4D51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Vo Svite</w:t>
      </w:r>
      <w:r w:rsidR="008006A3">
        <w:rPr>
          <w:b/>
          <w:color w:val="auto"/>
          <w:sz w:val="20"/>
          <w:szCs w:val="20"/>
        </w:rPr>
        <w:t>, 07.02.2021</w:t>
      </w:r>
      <w:r w:rsidR="008006A3">
        <w:rPr>
          <w:b/>
          <w:color w:val="auto"/>
          <w:sz w:val="20"/>
          <w:szCs w:val="20"/>
        </w:rPr>
        <w:tab/>
      </w:r>
      <w:r w:rsidR="008006A3">
        <w:rPr>
          <w:b/>
          <w:color w:val="auto"/>
          <w:sz w:val="20"/>
          <w:szCs w:val="20"/>
        </w:rPr>
        <w:tab/>
      </w:r>
      <w:r w:rsidR="008006A3">
        <w:rPr>
          <w:b/>
          <w:color w:val="auto"/>
          <w:sz w:val="20"/>
          <w:szCs w:val="20"/>
        </w:rPr>
        <w:tab/>
      </w:r>
      <w:r w:rsidR="008006A3">
        <w:rPr>
          <w:b/>
          <w:color w:val="auto"/>
          <w:sz w:val="20"/>
          <w:szCs w:val="20"/>
        </w:rPr>
        <w:tab/>
      </w:r>
      <w:r w:rsidR="008006A3">
        <w:rPr>
          <w:b/>
          <w:color w:val="auto"/>
          <w:sz w:val="20"/>
          <w:szCs w:val="20"/>
        </w:rPr>
        <w:tab/>
      </w:r>
      <w:r w:rsidR="008006A3">
        <w:rPr>
          <w:b/>
          <w:color w:val="auto"/>
          <w:sz w:val="20"/>
          <w:szCs w:val="20"/>
        </w:rPr>
        <w:tab/>
      </w:r>
      <w:r w:rsidR="008006A3">
        <w:rPr>
          <w:b/>
          <w:color w:val="auto"/>
          <w:sz w:val="20"/>
          <w:szCs w:val="20"/>
        </w:rPr>
        <w:tab/>
      </w:r>
      <w:r w:rsidR="008006A3">
        <w:rPr>
          <w:b/>
          <w:color w:val="auto"/>
          <w:sz w:val="20"/>
          <w:szCs w:val="20"/>
        </w:rPr>
        <w:tab/>
        <w:t xml:space="preserve">      </w:t>
      </w:r>
      <w:r w:rsidR="00106081">
        <w:rPr>
          <w:b/>
          <w:color w:val="auto"/>
          <w:sz w:val="20"/>
          <w:szCs w:val="20"/>
        </w:rPr>
        <w:t>...................................................</w:t>
      </w:r>
    </w:p>
    <w:p w:rsidR="008006A3" w:rsidRPr="004A4D51" w:rsidRDefault="008006A3" w:rsidP="004A4D51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106081">
        <w:rPr>
          <w:b/>
          <w:color w:val="auto"/>
          <w:sz w:val="20"/>
          <w:szCs w:val="20"/>
        </w:rPr>
        <w:t>r</w:t>
      </w:r>
      <w:r>
        <w:rPr>
          <w:b/>
          <w:color w:val="auto"/>
          <w:sz w:val="20"/>
          <w:szCs w:val="20"/>
        </w:rPr>
        <w:t>iaditeľ školy</w:t>
      </w:r>
    </w:p>
    <w:sectPr w:rsidR="008006A3" w:rsidRPr="004A4D51" w:rsidSect="004A4D51"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8D" w:rsidRDefault="006B2C8D" w:rsidP="008006A3">
      <w:pPr>
        <w:spacing w:after="0" w:line="240" w:lineRule="auto"/>
      </w:pPr>
      <w:r>
        <w:separator/>
      </w:r>
    </w:p>
  </w:endnote>
  <w:endnote w:type="continuationSeparator" w:id="0">
    <w:p w:rsidR="006B2C8D" w:rsidRDefault="006B2C8D" w:rsidP="0080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8D" w:rsidRDefault="006B2C8D" w:rsidP="008006A3">
      <w:pPr>
        <w:spacing w:after="0" w:line="240" w:lineRule="auto"/>
      </w:pPr>
      <w:r>
        <w:separator/>
      </w:r>
    </w:p>
  </w:footnote>
  <w:footnote w:type="continuationSeparator" w:id="0">
    <w:p w:rsidR="006B2C8D" w:rsidRDefault="006B2C8D" w:rsidP="0080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D6"/>
    <w:multiLevelType w:val="hybridMultilevel"/>
    <w:tmpl w:val="886C04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81F81"/>
    <w:multiLevelType w:val="hybridMultilevel"/>
    <w:tmpl w:val="81B0B5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7173F"/>
    <w:multiLevelType w:val="hybridMultilevel"/>
    <w:tmpl w:val="19FE97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4278D"/>
    <w:multiLevelType w:val="hybridMultilevel"/>
    <w:tmpl w:val="FE6E8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04"/>
    <w:rsid w:val="00073FE2"/>
    <w:rsid w:val="00106081"/>
    <w:rsid w:val="00261026"/>
    <w:rsid w:val="004A4D51"/>
    <w:rsid w:val="006B2C8D"/>
    <w:rsid w:val="00701D6D"/>
    <w:rsid w:val="008006A3"/>
    <w:rsid w:val="009427D0"/>
    <w:rsid w:val="00F0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02C04"/>
    <w:rPr>
      <w:b/>
      <w:bCs/>
    </w:rPr>
  </w:style>
  <w:style w:type="paragraph" w:customStyle="1" w:styleId="Default">
    <w:name w:val="Default"/>
    <w:rsid w:val="00F02C0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80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06A3"/>
  </w:style>
  <w:style w:type="paragraph" w:styleId="Pta">
    <w:name w:val="footer"/>
    <w:basedOn w:val="Normlny"/>
    <w:link w:val="PtaChar"/>
    <w:uiPriority w:val="99"/>
    <w:unhideWhenUsed/>
    <w:rsid w:val="0080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02C04"/>
    <w:rPr>
      <w:b/>
      <w:bCs/>
    </w:rPr>
  </w:style>
  <w:style w:type="paragraph" w:customStyle="1" w:styleId="Default">
    <w:name w:val="Default"/>
    <w:rsid w:val="00F02C0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80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06A3"/>
  </w:style>
  <w:style w:type="paragraph" w:styleId="Pta">
    <w:name w:val="footer"/>
    <w:basedOn w:val="Normlny"/>
    <w:link w:val="PtaChar"/>
    <w:uiPriority w:val="99"/>
    <w:unhideWhenUsed/>
    <w:rsid w:val="0080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Učiteľ</cp:lastModifiedBy>
  <cp:revision>3</cp:revision>
  <dcterms:created xsi:type="dcterms:W3CDTF">2021-02-07T13:32:00Z</dcterms:created>
  <dcterms:modified xsi:type="dcterms:W3CDTF">2021-02-07T17:50:00Z</dcterms:modified>
</cp:coreProperties>
</file>